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2160"/>
        <w:gridCol w:w="2953"/>
      </w:tblGrid>
      <w:tr w:rsidR="0008624E">
        <w:trPr>
          <w:trHeight w:val="365"/>
        </w:trPr>
        <w:tc>
          <w:tcPr>
            <w:tcW w:w="10183" w:type="dxa"/>
            <w:gridSpan w:val="3"/>
            <w:tcBorders>
              <w:bottom w:val="single" w:sz="2" w:space="0" w:color="000000"/>
            </w:tcBorders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60510C">
            <w:pPr>
              <w:pStyle w:val="TableParagraph"/>
              <w:spacing w:before="79" w:line="282" w:lineRule="exact"/>
              <w:ind w:left="3951" w:right="3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UTILITIES GROUP</w:t>
            </w:r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FB689A" w:rsidP="0061433A">
            <w:pPr>
              <w:pStyle w:val="TableParagraph"/>
              <w:spacing w:before="101"/>
              <w:ind w:left="3312"/>
              <w:rPr>
                <w:b/>
                <w:i/>
              </w:rPr>
            </w:pPr>
            <w:r>
              <w:rPr>
                <w:rFonts w:ascii="Times New Roman"/>
                <w:noProof/>
                <w:lang w:bidi="ar-SA"/>
              </w:rPr>
              <w:drawing>
                <wp:anchor distT="0" distB="0" distL="114300" distR="114300" simplePos="0" relativeHeight="268431815" behindDoc="0" locked="0" layoutInCell="1" allowOverlap="1">
                  <wp:simplePos x="0" y="0"/>
                  <wp:positionH relativeFrom="column">
                    <wp:posOffset>5297528</wp:posOffset>
                  </wp:positionH>
                  <wp:positionV relativeFrom="paragraph">
                    <wp:posOffset>-401817</wp:posOffset>
                  </wp:positionV>
                  <wp:extent cx="1070037" cy="85802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tility_Group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37" cy="85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68430791" behindDoc="0" locked="0" layoutInCell="1" allowOverlap="1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-402342</wp:posOffset>
                      </wp:positionV>
                      <wp:extent cx="1207991" cy="778980"/>
                      <wp:effectExtent l="0" t="0" r="1143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991" cy="778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0D744598" id="Rectangle 4" o:spid="_x0000_s1026" style="position:absolute;margin-left:406.25pt;margin-top:-31.7pt;width:95.1pt;height:61.35pt;z-index:268430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anchor distT="0" distB="0" distL="0" distR="0" simplePos="0" relativeHeight="268428743" behindDoc="0" locked="0" layoutInCell="1" allowOverlap="1">
                  <wp:simplePos x="0" y="0"/>
                  <wp:positionH relativeFrom="page">
                    <wp:posOffset>118524</wp:posOffset>
                  </wp:positionH>
                  <wp:positionV relativeFrom="page">
                    <wp:posOffset>-322028</wp:posOffset>
                  </wp:positionV>
                  <wp:extent cx="1069340" cy="649188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6549">
              <w:rPr>
                <w:b/>
                <w:i/>
              </w:rPr>
              <w:t xml:space="preserve">SAFETY </w:t>
            </w:r>
            <w:r w:rsidR="0061433A">
              <w:rPr>
                <w:b/>
                <w:i/>
              </w:rPr>
              <w:t>BOOT</w:t>
            </w:r>
            <w:r w:rsidR="00C16549">
              <w:rPr>
                <w:b/>
                <w:i/>
              </w:rPr>
              <w:t xml:space="preserve"> REIMBURSEMENT FORM</w:t>
            </w:r>
          </w:p>
        </w:tc>
      </w:tr>
      <w:tr w:rsidR="0008624E">
        <w:trPr>
          <w:trHeight w:val="360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18" w:space="0" w:color="000000"/>
            </w:tcBorders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08624E" w:rsidRDefault="00C16549">
            <w:pPr>
              <w:pStyle w:val="TableParagraph"/>
              <w:spacing w:before="82" w:line="239" w:lineRule="exact"/>
              <w:ind w:left="1567"/>
              <w:rPr>
                <w:sz w:val="20"/>
              </w:rPr>
            </w:pPr>
            <w:r>
              <w:rPr>
                <w:sz w:val="20"/>
              </w:rPr>
              <w:t xml:space="preserve">Tyndale Company Inc. * 5050 </w:t>
            </w:r>
            <w:proofErr w:type="spellStart"/>
            <w:r>
              <w:rPr>
                <w:sz w:val="20"/>
              </w:rPr>
              <w:t>Applebutter</w:t>
            </w:r>
            <w:proofErr w:type="spellEnd"/>
            <w:r>
              <w:rPr>
                <w:sz w:val="20"/>
              </w:rPr>
              <w:t xml:space="preserve"> Road * Pipersville, PA 18947 * 800-356-3433</w:t>
            </w: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08624E">
        <w:trPr>
          <w:trHeight w:val="362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2" w:space="0" w:color="000000"/>
            </w:tcBorders>
          </w:tcPr>
          <w:p w:rsidR="0008624E" w:rsidRPr="00FB689A" w:rsidRDefault="00FB689A" w:rsidP="00FB689A">
            <w:pPr>
              <w:pStyle w:val="TableParagraph"/>
              <w:spacing w:before="82"/>
              <w:ind w:left="2587"/>
              <w:rPr>
                <w:b/>
              </w:rPr>
            </w:pPr>
            <w:r w:rsidRPr="00FB689A">
              <w:rPr>
                <w:b/>
              </w:rPr>
              <w:t>Reimbursement Requirements to be submitted to Tyndale</w:t>
            </w:r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C16549">
            <w:pPr>
              <w:pStyle w:val="TableParagraph"/>
              <w:spacing w:before="101"/>
              <w:ind w:left="1670"/>
              <w:rPr>
                <w:i/>
              </w:rPr>
            </w:pPr>
            <w:r>
              <w:rPr>
                <w:i/>
              </w:rPr>
              <w:t>Provide a copy of the Receipt with the completed Boot Reimbursement Form</w:t>
            </w:r>
          </w:p>
        </w:tc>
      </w:tr>
      <w:tr w:rsidR="0008624E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C16549" w:rsidP="0060510C">
            <w:pPr>
              <w:pStyle w:val="TableParagraph"/>
              <w:spacing w:before="101"/>
              <w:ind w:left="1226"/>
              <w:rPr>
                <w:i/>
              </w:rPr>
            </w:pPr>
            <w:r>
              <w:rPr>
                <w:i/>
              </w:rPr>
              <w:t xml:space="preserve">Safety Boot Purchase </w:t>
            </w:r>
            <w:r w:rsidR="00FB689A">
              <w:rPr>
                <w:i/>
              </w:rPr>
              <w:t xml:space="preserve">must </w:t>
            </w:r>
            <w:r>
              <w:rPr>
                <w:i/>
              </w:rPr>
              <w:t>meet Footwear Requirements</w:t>
            </w:r>
            <w:r w:rsidR="00FB689A">
              <w:rPr>
                <w:i/>
              </w:rPr>
              <w:t xml:space="preserve"> (AST</w:t>
            </w:r>
            <w:r w:rsidR="0060510C">
              <w:rPr>
                <w:i/>
              </w:rPr>
              <w:t>M and EH) per job classification</w:t>
            </w:r>
          </w:p>
        </w:tc>
      </w:tr>
      <w:tr w:rsidR="0008624E" w:rsidTr="0060510C">
        <w:trPr>
          <w:trHeight w:val="620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0510C" w:rsidRDefault="00C16549" w:rsidP="0060510C">
            <w:pPr>
              <w:pStyle w:val="TableParagraph"/>
              <w:spacing w:before="8" w:line="259" w:lineRule="auto"/>
              <w:ind w:left="417" w:firstLine="12"/>
              <w:jc w:val="center"/>
              <w:rPr>
                <w:i/>
              </w:rPr>
            </w:pPr>
            <w:r>
              <w:rPr>
                <w:i/>
              </w:rPr>
              <w:t>Employees will be reimbursed up to the purchase price of the boots or</w:t>
            </w:r>
          </w:p>
          <w:p w:rsidR="0008624E" w:rsidRDefault="00C16549" w:rsidP="0060510C">
            <w:pPr>
              <w:pStyle w:val="TableParagraph"/>
              <w:spacing w:before="8" w:line="259" w:lineRule="auto"/>
              <w:ind w:left="417" w:firstLine="12"/>
              <w:jc w:val="center"/>
              <w:rPr>
                <w:i/>
              </w:rPr>
            </w:pPr>
            <w:r>
              <w:rPr>
                <w:i/>
              </w:rPr>
              <w:t>amount of funds available in their account.</w:t>
            </w:r>
          </w:p>
        </w:tc>
      </w:tr>
      <w:tr w:rsidR="0008624E">
        <w:trPr>
          <w:trHeight w:val="285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Default="00C16549">
            <w:pPr>
              <w:pStyle w:val="TableParagraph"/>
              <w:spacing w:before="7" w:line="258" w:lineRule="exact"/>
              <w:ind w:left="1152"/>
              <w:rPr>
                <w:i/>
              </w:rPr>
            </w:pPr>
            <w:r>
              <w:rPr>
                <w:i/>
              </w:rPr>
              <w:t>Supervisors must sign the completed reimbursement form before submitting to Tyndale</w:t>
            </w:r>
          </w:p>
        </w:tc>
      </w:tr>
      <w:tr w:rsidR="0008624E">
        <w:trPr>
          <w:trHeight w:val="590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08624E" w:rsidRPr="00EC7807" w:rsidRDefault="00C16549" w:rsidP="00EC7807">
            <w:pPr>
              <w:pStyle w:val="TableParagraph"/>
              <w:spacing w:before="19" w:line="240" w:lineRule="auto"/>
              <w:ind w:left="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 fast</w:t>
            </w:r>
            <w:r w:rsidR="00EC7807">
              <w:rPr>
                <w:b/>
                <w:i/>
              </w:rPr>
              <w:t xml:space="preserve">est processing, email to Tyndale’s Customer Service Department at </w:t>
            </w:r>
            <w:hyperlink r:id="rId11" w:history="1">
              <w:r w:rsidR="00EC7807" w:rsidRPr="00597AF4">
                <w:rPr>
                  <w:rStyle w:val="Hyperlink"/>
                  <w:b/>
                  <w:i/>
                </w:rPr>
                <w:t>CustomerService@Tyndaleusa.com</w:t>
              </w:r>
            </w:hyperlink>
            <w:r w:rsidR="00EC7807">
              <w:rPr>
                <w:b/>
                <w:i/>
              </w:rPr>
              <w:t xml:space="preserve"> or send a fax to 267-202-7665</w:t>
            </w:r>
          </w:p>
        </w:tc>
      </w:tr>
      <w:tr w:rsidR="0008624E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08624E" w:rsidRDefault="0008624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F0121" w:rsidTr="003F0121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3F0121" w:rsidRPr="0035756C" w:rsidRDefault="003F0121" w:rsidP="003F0121">
            <w:pPr>
              <w:pStyle w:val="TableParagraph"/>
              <w:spacing w:before="82"/>
              <w:ind w:left="62"/>
              <w:jc w:val="center"/>
              <w:rPr>
                <w:b/>
                <w:i/>
                <w:sz w:val="24"/>
                <w:szCs w:val="24"/>
              </w:rPr>
            </w:pPr>
            <w:r w:rsidRPr="0035756C">
              <w:rPr>
                <w:b/>
                <w:i/>
                <w:sz w:val="24"/>
                <w:szCs w:val="24"/>
              </w:rPr>
              <w:t>Company (please check one):</w:t>
            </w:r>
          </w:p>
          <w:p w:rsidR="003F0121" w:rsidRDefault="003F0121" w:rsidP="00F047A7">
            <w:pPr>
              <w:pStyle w:val="TableParagraph"/>
              <w:tabs>
                <w:tab w:val="left" w:pos="1380"/>
              </w:tabs>
              <w:spacing w:line="240" w:lineRule="auto"/>
              <w:ind w:left="0"/>
              <w:jc w:val="center"/>
              <w:rPr>
                <w:i/>
              </w:rPr>
            </w:pPr>
            <w:r w:rsidRPr="0035756C">
              <w:rPr>
                <w:i/>
              </w:rPr>
              <w:t>_____ Cascade Natural Gas</w:t>
            </w:r>
            <w:r w:rsidR="00F047A7">
              <w:rPr>
                <w:i/>
              </w:rPr>
              <w:t xml:space="preserve">         </w:t>
            </w:r>
            <w:r w:rsidR="00D40CA8">
              <w:rPr>
                <w:i/>
              </w:rPr>
              <w:t xml:space="preserve">                             </w:t>
            </w:r>
            <w:r w:rsidR="00F047A7">
              <w:rPr>
                <w:i/>
              </w:rPr>
              <w:t xml:space="preserve">     </w:t>
            </w:r>
            <w:r>
              <w:rPr>
                <w:i/>
              </w:rPr>
              <w:t xml:space="preserve">  </w:t>
            </w:r>
            <w:r w:rsidR="00D40CA8">
              <w:rPr>
                <w:i/>
              </w:rPr>
              <w:t>_____Intermountain Gas Company</w:t>
            </w:r>
          </w:p>
          <w:p w:rsidR="00D40CA8" w:rsidRPr="00F047A7" w:rsidRDefault="00D40CA8" w:rsidP="00D40CA8">
            <w:pPr>
              <w:pStyle w:val="TableParagraph"/>
              <w:tabs>
                <w:tab w:val="left" w:pos="1380"/>
              </w:tabs>
              <w:spacing w:line="240" w:lineRule="auto"/>
              <w:ind w:left="0"/>
              <w:jc w:val="center"/>
              <w:rPr>
                <w:i/>
              </w:rPr>
            </w:pPr>
            <w:r>
              <w:rPr>
                <w:b/>
                <w:i/>
              </w:rPr>
              <w:t>____</w:t>
            </w:r>
            <w:r w:rsidRPr="0035756C">
              <w:rPr>
                <w:i/>
              </w:rPr>
              <w:t>Montana-Dakota Utili</w:t>
            </w:r>
            <w:r>
              <w:rPr>
                <w:i/>
              </w:rPr>
              <w:t>ties Co.  / Great Plains Natural Gas</w:t>
            </w:r>
          </w:p>
        </w:tc>
      </w:tr>
      <w:tr w:rsidR="003F0121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3F0121" w:rsidRDefault="003F0121" w:rsidP="003F01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F0121" w:rsidTr="0060510C">
        <w:trPr>
          <w:trHeight w:val="362"/>
        </w:trPr>
        <w:tc>
          <w:tcPr>
            <w:tcW w:w="5070" w:type="dxa"/>
            <w:tcBorders>
              <w:top w:val="single" w:sz="18" w:space="0" w:color="000000"/>
              <w:bottom w:val="single" w:sz="2" w:space="0" w:color="000000"/>
              <w:right w:val="nil"/>
            </w:tcBorders>
          </w:tcPr>
          <w:p w:rsidR="003F0121" w:rsidRDefault="003F0121" w:rsidP="003F0121">
            <w:pPr>
              <w:pStyle w:val="TableParagraph"/>
              <w:spacing w:before="82"/>
              <w:rPr>
                <w:b/>
                <w:i/>
              </w:rPr>
            </w:pPr>
            <w:r>
              <w:rPr>
                <w:b/>
                <w:i/>
              </w:rPr>
              <w:t>Employee Name:</w:t>
            </w: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</w:tcPr>
          <w:p w:rsidR="003F0121" w:rsidRDefault="003F0121" w:rsidP="003F01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53" w:type="dxa"/>
            <w:tcBorders>
              <w:top w:val="single" w:sz="18" w:space="0" w:color="000000"/>
              <w:left w:val="nil"/>
              <w:bottom w:val="single" w:sz="2" w:space="0" w:color="000000"/>
            </w:tcBorders>
          </w:tcPr>
          <w:p w:rsidR="003F0121" w:rsidRDefault="003F0121" w:rsidP="003F0121">
            <w:pPr>
              <w:pStyle w:val="TableParagraph"/>
              <w:spacing w:before="82"/>
              <w:ind w:left="62"/>
              <w:rPr>
                <w:b/>
                <w:i/>
              </w:rPr>
            </w:pPr>
            <w:r>
              <w:rPr>
                <w:b/>
                <w:i/>
              </w:rPr>
              <w:t>Employee ID#:</w:t>
            </w:r>
          </w:p>
        </w:tc>
      </w:tr>
      <w:tr w:rsidR="003F0121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F0121" w:rsidRDefault="003F0121" w:rsidP="003F0121">
            <w:pPr>
              <w:pStyle w:val="TableParagraph"/>
              <w:spacing w:before="101"/>
              <w:rPr>
                <w:b/>
                <w:i/>
              </w:rPr>
            </w:pPr>
            <w:r>
              <w:rPr>
                <w:b/>
                <w:i/>
              </w:rPr>
              <w:t>Telephone#:</w:t>
            </w:r>
          </w:p>
        </w:tc>
      </w:tr>
      <w:tr w:rsidR="003F0121">
        <w:trPr>
          <w:trHeight w:val="381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F0121" w:rsidRDefault="003F0121" w:rsidP="003F0121">
            <w:pPr>
              <w:pStyle w:val="TableParagraph"/>
              <w:spacing w:before="101"/>
              <w:rPr>
                <w:b/>
                <w:i/>
              </w:rPr>
            </w:pPr>
            <w:r>
              <w:rPr>
                <w:b/>
                <w:i/>
              </w:rPr>
              <w:t>Street Address:</w:t>
            </w:r>
          </w:p>
        </w:tc>
      </w:tr>
      <w:tr w:rsidR="003F0121" w:rsidTr="0060510C">
        <w:trPr>
          <w:trHeight w:val="360"/>
        </w:trPr>
        <w:tc>
          <w:tcPr>
            <w:tcW w:w="5070" w:type="dxa"/>
            <w:tcBorders>
              <w:top w:val="single" w:sz="2" w:space="0" w:color="000000"/>
              <w:bottom w:val="single" w:sz="18" w:space="0" w:color="000000"/>
              <w:right w:val="nil"/>
            </w:tcBorders>
          </w:tcPr>
          <w:p w:rsidR="003F0121" w:rsidRDefault="003F0121" w:rsidP="003F0121">
            <w:pPr>
              <w:pStyle w:val="TableParagraph"/>
              <w:spacing w:before="82" w:line="258" w:lineRule="exact"/>
              <w:rPr>
                <w:b/>
                <w:i/>
              </w:rPr>
            </w:pPr>
            <w:r>
              <w:rPr>
                <w:b/>
                <w:i/>
              </w:rPr>
              <w:t>City: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</w:tcPr>
          <w:p w:rsidR="003F0121" w:rsidRDefault="003F0121" w:rsidP="003F0121">
            <w:pPr>
              <w:pStyle w:val="TableParagraph"/>
              <w:spacing w:before="82" w:line="258" w:lineRule="exact"/>
              <w:ind w:left="533"/>
              <w:rPr>
                <w:b/>
                <w:i/>
              </w:rPr>
            </w:pPr>
            <w:r>
              <w:rPr>
                <w:b/>
                <w:i/>
              </w:rPr>
              <w:t>State:</w:t>
            </w:r>
          </w:p>
        </w:tc>
        <w:tc>
          <w:tcPr>
            <w:tcW w:w="2953" w:type="dxa"/>
            <w:tcBorders>
              <w:top w:val="single" w:sz="2" w:space="0" w:color="000000"/>
              <w:left w:val="nil"/>
              <w:bottom w:val="single" w:sz="18" w:space="0" w:color="000000"/>
            </w:tcBorders>
          </w:tcPr>
          <w:p w:rsidR="003F0121" w:rsidRDefault="003F0121" w:rsidP="003F0121">
            <w:pPr>
              <w:pStyle w:val="TableParagraph"/>
              <w:spacing w:before="82" w:line="258" w:lineRule="exact"/>
              <w:ind w:left="1173"/>
              <w:rPr>
                <w:b/>
                <w:i/>
              </w:rPr>
            </w:pPr>
            <w:r>
              <w:rPr>
                <w:b/>
                <w:i/>
              </w:rPr>
              <w:t>Zip:</w:t>
            </w:r>
          </w:p>
        </w:tc>
      </w:tr>
      <w:tr w:rsidR="003F0121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3F0121" w:rsidRDefault="003F0121" w:rsidP="003F0121">
            <w:pPr>
              <w:pStyle w:val="TableParagraph"/>
              <w:tabs>
                <w:tab w:val="left" w:pos="1380"/>
              </w:tabs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</w:tc>
      </w:tr>
      <w:tr w:rsidR="003F0121">
        <w:trPr>
          <w:trHeight w:val="9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3F0121" w:rsidRDefault="003F0121" w:rsidP="003F0121">
            <w:pPr>
              <w:pStyle w:val="TableParagraph"/>
              <w:spacing w:before="3" w:line="310" w:lineRule="atLeast"/>
              <w:ind w:left="555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 signing below, Manager/Supervisor acknowledges that the items being requested for reimbursement are in compliance with company policy (SF413) and the amount requested is approved and in compliance with reimbursement parameters, if available.</w:t>
            </w:r>
          </w:p>
        </w:tc>
      </w:tr>
      <w:tr w:rsidR="003F0121" w:rsidTr="0060510C">
        <w:trPr>
          <w:trHeight w:val="363"/>
        </w:trPr>
        <w:tc>
          <w:tcPr>
            <w:tcW w:w="5070" w:type="dxa"/>
            <w:tcBorders>
              <w:top w:val="single" w:sz="18" w:space="0" w:color="000000"/>
              <w:bottom w:val="single" w:sz="2" w:space="0" w:color="000000"/>
              <w:right w:val="nil"/>
            </w:tcBorders>
          </w:tcPr>
          <w:p w:rsidR="003F0121" w:rsidRPr="0060510C" w:rsidRDefault="003F0121" w:rsidP="003F0121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Manufacturer:</w:t>
            </w: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</w:tcPr>
          <w:p w:rsidR="003F0121" w:rsidRPr="0060510C" w:rsidRDefault="003F0121" w:rsidP="003F0121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Description:</w:t>
            </w:r>
          </w:p>
        </w:tc>
        <w:tc>
          <w:tcPr>
            <w:tcW w:w="2953" w:type="dxa"/>
            <w:tcBorders>
              <w:top w:val="single" w:sz="18" w:space="0" w:color="000000"/>
              <w:left w:val="nil"/>
              <w:bottom w:val="single" w:sz="2" w:space="0" w:color="000000"/>
            </w:tcBorders>
          </w:tcPr>
          <w:p w:rsidR="003F0121" w:rsidRDefault="003F0121" w:rsidP="003F01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F0121" w:rsidTr="0060510C">
        <w:trPr>
          <w:trHeight w:val="381"/>
        </w:trPr>
        <w:tc>
          <w:tcPr>
            <w:tcW w:w="507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3F0121" w:rsidRPr="0060510C" w:rsidRDefault="003F0121" w:rsidP="003F0121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Meets MDU Footwear Requirements: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0121" w:rsidRPr="0060510C" w:rsidRDefault="003F0121" w:rsidP="003F0121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Cost of Boot:</w:t>
            </w:r>
          </w:p>
        </w:tc>
        <w:tc>
          <w:tcPr>
            <w:tcW w:w="29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3F0121" w:rsidRDefault="003F0121" w:rsidP="003F01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F0121" w:rsidTr="0060510C">
        <w:trPr>
          <w:trHeight w:val="381"/>
        </w:trPr>
        <w:tc>
          <w:tcPr>
            <w:tcW w:w="507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3F0121" w:rsidRPr="0060510C" w:rsidRDefault="003F0121" w:rsidP="003F0121">
            <w:pPr>
              <w:pStyle w:val="ListParagraph"/>
              <w:rPr>
                <w:b/>
                <w:i/>
              </w:rPr>
            </w:pPr>
            <w:r>
              <w:rPr>
                <w:b/>
                <w:i/>
              </w:rPr>
              <w:t>Manager/</w:t>
            </w:r>
            <w:r w:rsidRPr="0060510C">
              <w:rPr>
                <w:b/>
                <w:i/>
              </w:rPr>
              <w:t>Supervisor Name: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0121" w:rsidRPr="0060510C" w:rsidRDefault="003F0121" w:rsidP="003F0121">
            <w:pPr>
              <w:pStyle w:val="ListParagraph"/>
              <w:rPr>
                <w:b/>
                <w:i/>
              </w:rPr>
            </w:pPr>
            <w:r w:rsidRPr="0060510C">
              <w:rPr>
                <w:b/>
                <w:i/>
              </w:rPr>
              <w:t>Cost Area/Department:</w:t>
            </w:r>
          </w:p>
        </w:tc>
        <w:tc>
          <w:tcPr>
            <w:tcW w:w="29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3F0121" w:rsidRDefault="003F0121" w:rsidP="003F012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F0121">
        <w:trPr>
          <w:trHeight w:val="360"/>
        </w:trPr>
        <w:tc>
          <w:tcPr>
            <w:tcW w:w="10183" w:type="dxa"/>
            <w:gridSpan w:val="3"/>
            <w:tcBorders>
              <w:top w:val="single" w:sz="2" w:space="0" w:color="000000"/>
              <w:bottom w:val="single" w:sz="18" w:space="0" w:color="000000"/>
            </w:tcBorders>
          </w:tcPr>
          <w:p w:rsidR="003F0121" w:rsidRPr="0060510C" w:rsidRDefault="003F0121" w:rsidP="003F0121">
            <w:pPr>
              <w:pStyle w:val="ListParagraph"/>
              <w:rPr>
                <w:b/>
                <w:i/>
              </w:rPr>
            </w:pPr>
            <w:r>
              <w:rPr>
                <w:b/>
                <w:i/>
              </w:rPr>
              <w:t>Manager/</w:t>
            </w:r>
            <w:r w:rsidRPr="0060510C">
              <w:rPr>
                <w:b/>
                <w:i/>
              </w:rPr>
              <w:t>Supervisor Signature:</w:t>
            </w:r>
          </w:p>
        </w:tc>
      </w:tr>
      <w:tr w:rsidR="003F0121" w:rsidTr="005F72A0">
        <w:trPr>
          <w:trHeight w:val="364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3F0121" w:rsidRPr="005F72A0" w:rsidRDefault="003F0121" w:rsidP="003F0121">
            <w:pPr>
              <w:pStyle w:val="TableParagraph"/>
              <w:spacing w:line="259" w:lineRule="auto"/>
              <w:rPr>
                <w:b/>
                <w:i/>
                <w:sz w:val="20"/>
                <w:szCs w:val="20"/>
              </w:rPr>
            </w:pPr>
            <w:r w:rsidRPr="005F72A0">
              <w:rPr>
                <w:i/>
                <w:sz w:val="20"/>
                <w:szCs w:val="20"/>
              </w:rPr>
              <w:t>T</w:t>
            </w:r>
            <w:r w:rsidRPr="005F72A0">
              <w:rPr>
                <w:sz w:val="20"/>
                <w:szCs w:val="20"/>
              </w:rPr>
              <w:t>yndale will charge a $20.00 processing fee for boots not purchased through Tyndale</w:t>
            </w:r>
            <w:r w:rsidRPr="0060510C">
              <w:rPr>
                <w:sz w:val="20"/>
                <w:szCs w:val="20"/>
              </w:rPr>
              <w:t>. The Company will pay processing</w:t>
            </w:r>
            <w:r w:rsidRPr="005F72A0">
              <w:rPr>
                <w:sz w:val="20"/>
                <w:szCs w:val="20"/>
              </w:rPr>
              <w:t xml:space="preserve"> fee.</w:t>
            </w:r>
          </w:p>
        </w:tc>
      </w:tr>
      <w:tr w:rsidR="003F0121">
        <w:trPr>
          <w:trHeight w:val="341"/>
        </w:trPr>
        <w:tc>
          <w:tcPr>
            <w:tcW w:w="101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</w:tcPr>
          <w:p w:rsidR="003F0121" w:rsidRDefault="003F0121" w:rsidP="003F0121">
            <w:pPr>
              <w:pStyle w:val="TableParagraph"/>
              <w:spacing w:before="44" w:line="277" w:lineRule="exact"/>
              <w:ind w:left="3951" w:right="3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Tyndale Only</w:t>
            </w:r>
          </w:p>
        </w:tc>
      </w:tr>
      <w:tr w:rsidR="003F0121" w:rsidTr="005F72A0">
        <w:trPr>
          <w:trHeight w:val="1183"/>
        </w:trPr>
        <w:tc>
          <w:tcPr>
            <w:tcW w:w="10183" w:type="dxa"/>
            <w:gridSpan w:val="3"/>
            <w:tcBorders>
              <w:top w:val="single" w:sz="18" w:space="0" w:color="000000"/>
            </w:tcBorders>
            <w:shd w:val="clear" w:color="auto" w:fill="A6A6A6"/>
          </w:tcPr>
          <w:p w:rsidR="003F0121" w:rsidRDefault="003F0121" w:rsidP="003F0121">
            <w:pPr>
              <w:pStyle w:val="TableParagraph"/>
              <w:spacing w:before="82" w:line="345" w:lineRule="auto"/>
              <w:ind w:right="7322"/>
              <w:rPr>
                <w:b/>
                <w:i/>
              </w:rPr>
            </w:pPr>
            <w:r>
              <w:rPr>
                <w:b/>
                <w:i/>
              </w:rPr>
              <w:t>Amount Reimbursed: Employee Allowance Balance:</w:t>
            </w:r>
          </w:p>
          <w:p w:rsidR="003F0121" w:rsidRDefault="003F0121" w:rsidP="003F0121">
            <w:pPr>
              <w:pStyle w:val="TableParagraph"/>
              <w:spacing w:line="241" w:lineRule="exact"/>
              <w:rPr>
                <w:b/>
                <w:i/>
              </w:rPr>
            </w:pPr>
            <w:r>
              <w:rPr>
                <w:b/>
                <w:i/>
              </w:rPr>
              <w:t>1.28.20 LB</w:t>
            </w:r>
          </w:p>
        </w:tc>
      </w:tr>
    </w:tbl>
    <w:p w:rsidR="0008624E" w:rsidRDefault="0008624E">
      <w:pPr>
        <w:rPr>
          <w:sz w:val="2"/>
          <w:szCs w:val="2"/>
        </w:rPr>
      </w:pPr>
    </w:p>
    <w:sectPr w:rsidR="0008624E">
      <w:type w:val="continuous"/>
      <w:pgSz w:w="12240" w:h="15840"/>
      <w:pgMar w:top="14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C569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E"/>
    <w:rsid w:val="0008624E"/>
    <w:rsid w:val="00186EC7"/>
    <w:rsid w:val="001D562F"/>
    <w:rsid w:val="0035756C"/>
    <w:rsid w:val="003F0121"/>
    <w:rsid w:val="005461BE"/>
    <w:rsid w:val="005F72A0"/>
    <w:rsid w:val="0060510C"/>
    <w:rsid w:val="0061433A"/>
    <w:rsid w:val="009211A3"/>
    <w:rsid w:val="00C16549"/>
    <w:rsid w:val="00D40CA8"/>
    <w:rsid w:val="00EC7807"/>
    <w:rsid w:val="00F047A7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B840A-3475-47BD-8639-959121C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9A"/>
    <w:rPr>
      <w:rFonts w:ascii="Segoe UI" w:eastAsia="Calibri" w:hAnsi="Segoe UI" w:cs="Segoe UI"/>
      <w:sz w:val="18"/>
      <w:szCs w:val="18"/>
      <w:lang w:bidi="en-US"/>
    </w:rPr>
  </w:style>
  <w:style w:type="paragraph" w:styleId="ListBullet">
    <w:name w:val="List Bullet"/>
    <w:basedOn w:val="Normal"/>
    <w:uiPriority w:val="99"/>
    <w:unhideWhenUsed/>
    <w:rsid w:val="0060510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C7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Service@Tyndaleusa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467CE4134F043A82BC24C747E2624" ma:contentTypeVersion="1" ma:contentTypeDescription="Create a new document." ma:contentTypeScope="" ma:versionID="71573ed52a021c4ac2d836eaab8b0601">
  <xsd:schema xmlns:xsd="http://www.w3.org/2001/XMLSchema" xmlns:xs="http://www.w3.org/2001/XMLSchema" xmlns:p="http://schemas.microsoft.com/office/2006/metadata/properties" xmlns:ns2="8266f926-28d6-408e-a7bd-57ba967792ca" targetNamespace="http://schemas.microsoft.com/office/2006/metadata/properties" ma:root="true" ma:fieldsID="ebdf7ab1dec8dc43e617eab6e4f0b43d" ns2:_="">
    <xsd:import namespace="8266f926-28d6-408e-a7bd-57ba967792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f926-28d6-408e-a7bd-57ba967792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6f926-28d6-408e-a7bd-57ba967792ca">Y3EX7PXA54HS-1513672410-198</_dlc_DocId>
    <_dlc_DocIdUrl xmlns="8266f926-28d6-408e-a7bd-57ba967792ca">
      <Url>https://mdug.mduresources.com/safetrain/UtilityGroup/_layouts/15/DocIdRedir.aspx?ID=Y3EX7PXA54HS-1513672410-198</Url>
      <Description>Y3EX7PXA54HS-1513672410-198</Description>
    </_dlc_DocIdUrl>
  </documentManagement>
</p:properties>
</file>

<file path=customXml/itemProps1.xml><?xml version="1.0" encoding="utf-8"?>
<ds:datastoreItem xmlns:ds="http://schemas.openxmlformats.org/officeDocument/2006/customXml" ds:itemID="{207E92F0-E202-4185-8227-DB801DCCA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6f926-28d6-408e-a7bd-57ba96779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D1461-D891-4A02-A4AE-3E2636B933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2BDD6E-E798-4040-BFE2-E791AEF1A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74FA2-654F-4167-B23E-594E6E67A6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66f926-28d6-408e-a7bd-57ba967792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Burd</dc:creator>
  <cp:lastModifiedBy>Jennifer Lochetta</cp:lastModifiedBy>
  <cp:revision>2</cp:revision>
  <cp:lastPrinted>2020-01-29T14:20:00Z</cp:lastPrinted>
  <dcterms:created xsi:type="dcterms:W3CDTF">2020-01-30T20:28:00Z</dcterms:created>
  <dcterms:modified xsi:type="dcterms:W3CDTF">2020-01-30T20:28:00Z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0x010100990467CE4134F043A82BC24C747E2624</vt:lpwstr>
  </property>
  <property fmtid="{D5CDD505-2E9C-101B-9397-08002B2CF9AE}" pid="6" name="_dlc_DocIdItemGuid">
    <vt:lpwstr>c3458ac9-16e1-4d5a-ab3b-ef1a1708c6ff</vt:lpwstr>
  </property>
</Properties>
</file>